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F9BF3" w14:textId="3297E390" w:rsidR="00A479E9" w:rsidRDefault="008A41EC">
      <w:pPr>
        <w:jc w:val="center"/>
        <w:rPr>
          <w:rFonts w:ascii="Calibri" w:eastAsia="Calibri" w:hAnsi="Calibri" w:cs="Calibri"/>
          <w:i/>
        </w:rPr>
      </w:pPr>
      <w:r>
        <w:rPr>
          <w:rFonts w:ascii="Calibri" w:eastAsia="Calibri" w:hAnsi="Calibri" w:cs="Calibri"/>
          <w:b/>
          <w:color w:val="46A3D5"/>
          <w:sz w:val="34"/>
          <w:szCs w:val="34"/>
        </w:rPr>
        <w:t xml:space="preserve">Hartland High School Curriculum Overview - </w:t>
      </w:r>
      <w:r w:rsidR="005228D4">
        <w:rPr>
          <w:rFonts w:ascii="Calibri" w:eastAsia="Calibri" w:hAnsi="Calibri" w:cs="Calibri"/>
          <w:b/>
          <w:color w:val="46A3D5"/>
          <w:sz w:val="34"/>
          <w:szCs w:val="34"/>
        </w:rPr>
        <w:t>SOCIOLOGY</w:t>
      </w:r>
    </w:p>
    <w:p w14:paraId="081E7706" w14:textId="77777777" w:rsidR="00A479E9" w:rsidRDefault="005228D4">
      <w:pPr>
        <w:rPr>
          <w:rFonts w:ascii="Calibri" w:eastAsia="Calibri" w:hAnsi="Calibri" w:cs="Calibri"/>
          <w:b/>
          <w:i/>
        </w:rPr>
      </w:pPr>
      <w:r>
        <w:rPr>
          <w:rFonts w:ascii="Calibri" w:eastAsia="Calibri" w:hAnsi="Calibri" w:cs="Calibri"/>
          <w:b/>
          <w:i/>
        </w:rPr>
        <w:t>Every student will climb their own personal mountains to the very best universities in the country or careers of their choosing. We achieve this through the following curriculum, filled with powerful knowledge and expertly delivered.</w:t>
      </w:r>
    </w:p>
    <w:p w14:paraId="13C8C812" w14:textId="77777777" w:rsidR="00A479E9" w:rsidRDefault="00A479E9">
      <w:pPr>
        <w:rPr>
          <w:rFonts w:ascii="Calibri" w:eastAsia="Calibri" w:hAnsi="Calibri" w:cs="Calibri"/>
        </w:rPr>
      </w:pPr>
    </w:p>
    <w:tbl>
      <w:tblPr>
        <w:tblStyle w:val="a"/>
        <w:tblW w:w="107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3015"/>
        <w:gridCol w:w="3015"/>
        <w:gridCol w:w="3015"/>
      </w:tblGrid>
      <w:tr w:rsidR="00A479E9" w14:paraId="59884C41" w14:textId="77777777">
        <w:trPr>
          <w:trHeight w:val="450"/>
        </w:trPr>
        <w:tc>
          <w:tcPr>
            <w:tcW w:w="1695" w:type="dxa"/>
            <w:shd w:val="clear" w:color="auto" w:fill="auto"/>
            <w:tcMar>
              <w:top w:w="100" w:type="dxa"/>
              <w:left w:w="100" w:type="dxa"/>
              <w:bottom w:w="100" w:type="dxa"/>
              <w:right w:w="100" w:type="dxa"/>
            </w:tcMar>
          </w:tcPr>
          <w:p w14:paraId="18B0186F" w14:textId="77777777" w:rsidR="00A479E9" w:rsidRDefault="00A479E9">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36A60F26" w14:textId="77777777" w:rsidR="00A479E9" w:rsidRDefault="005228D4">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1</w:t>
            </w:r>
          </w:p>
        </w:tc>
        <w:tc>
          <w:tcPr>
            <w:tcW w:w="3015" w:type="dxa"/>
            <w:shd w:val="clear" w:color="auto" w:fill="auto"/>
            <w:tcMar>
              <w:top w:w="100" w:type="dxa"/>
              <w:left w:w="100" w:type="dxa"/>
              <w:bottom w:w="100" w:type="dxa"/>
              <w:right w:w="100" w:type="dxa"/>
            </w:tcMar>
          </w:tcPr>
          <w:p w14:paraId="1BA000D2" w14:textId="77777777" w:rsidR="00A479E9" w:rsidRDefault="005228D4">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2</w:t>
            </w:r>
          </w:p>
        </w:tc>
        <w:tc>
          <w:tcPr>
            <w:tcW w:w="3015" w:type="dxa"/>
            <w:shd w:val="clear" w:color="auto" w:fill="auto"/>
            <w:tcMar>
              <w:top w:w="100" w:type="dxa"/>
              <w:left w:w="100" w:type="dxa"/>
              <w:bottom w:w="100" w:type="dxa"/>
              <w:right w:w="100" w:type="dxa"/>
            </w:tcMar>
          </w:tcPr>
          <w:p w14:paraId="644C2DDC" w14:textId="77777777" w:rsidR="00A479E9" w:rsidRDefault="005228D4">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3</w:t>
            </w:r>
          </w:p>
        </w:tc>
      </w:tr>
      <w:tr w:rsidR="00A479E9" w14:paraId="6A0DAA50" w14:textId="77777777">
        <w:trPr>
          <w:trHeight w:val="478"/>
        </w:trPr>
        <w:tc>
          <w:tcPr>
            <w:tcW w:w="1695" w:type="dxa"/>
            <w:shd w:val="clear" w:color="auto" w:fill="auto"/>
            <w:tcMar>
              <w:top w:w="100" w:type="dxa"/>
              <w:left w:w="100" w:type="dxa"/>
              <w:bottom w:w="100" w:type="dxa"/>
              <w:right w:w="100" w:type="dxa"/>
            </w:tcMar>
          </w:tcPr>
          <w:p w14:paraId="5CE232B4" w14:textId="77777777" w:rsidR="00A479E9" w:rsidRDefault="005228D4">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12</w:t>
            </w:r>
          </w:p>
        </w:tc>
        <w:tc>
          <w:tcPr>
            <w:tcW w:w="3015" w:type="dxa"/>
            <w:shd w:val="clear" w:color="auto" w:fill="auto"/>
            <w:tcMar>
              <w:top w:w="100" w:type="dxa"/>
              <w:left w:w="100" w:type="dxa"/>
              <w:bottom w:w="100" w:type="dxa"/>
              <w:right w:w="100" w:type="dxa"/>
            </w:tcMar>
          </w:tcPr>
          <w:p w14:paraId="6CBFFC1A" w14:textId="77777777" w:rsidR="00A479E9" w:rsidRDefault="005228D4">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Topic: Theory &amp; Methods</w:t>
            </w:r>
          </w:p>
          <w:p w14:paraId="1C37740C" w14:textId="77777777" w:rsidR="00A479E9" w:rsidRDefault="00A479E9">
            <w:pPr>
              <w:widowControl w:val="0"/>
              <w:pBdr>
                <w:top w:val="nil"/>
                <w:left w:val="nil"/>
                <w:bottom w:val="nil"/>
                <w:right w:val="nil"/>
                <w:between w:val="nil"/>
              </w:pBdr>
              <w:spacing w:line="240" w:lineRule="auto"/>
              <w:rPr>
                <w:rFonts w:ascii="Calibri" w:eastAsia="Calibri" w:hAnsi="Calibri" w:cs="Calibri"/>
              </w:rPr>
            </w:pPr>
          </w:p>
          <w:p w14:paraId="166BBAEA" w14:textId="77777777" w:rsidR="00A479E9" w:rsidRDefault="005228D4">
            <w:pPr>
              <w:widowControl w:val="0"/>
              <w:spacing w:line="240" w:lineRule="auto"/>
              <w:rPr>
                <w:rFonts w:ascii="Calibri" w:eastAsia="Calibri" w:hAnsi="Calibri" w:cs="Calibri"/>
                <w:i/>
                <w:highlight w:val="white"/>
              </w:rPr>
            </w:pPr>
            <w:r>
              <w:rPr>
                <w:rFonts w:ascii="Calibri" w:eastAsia="Calibri" w:hAnsi="Calibri" w:cs="Calibri"/>
                <w:highlight w:val="white"/>
              </w:rPr>
              <w:t xml:space="preserve">Guiding question: </w:t>
            </w:r>
            <w:r>
              <w:rPr>
                <w:rFonts w:ascii="Calibri" w:eastAsia="Calibri" w:hAnsi="Calibri" w:cs="Calibri"/>
                <w:i/>
                <w:highlight w:val="white"/>
              </w:rPr>
              <w:t>To what extent can sociological research ever be truly objective and value-free?</w:t>
            </w:r>
          </w:p>
          <w:p w14:paraId="3DEE7295" w14:textId="77777777" w:rsidR="00A479E9" w:rsidRDefault="00A479E9">
            <w:pPr>
              <w:widowControl w:val="0"/>
              <w:spacing w:line="240" w:lineRule="auto"/>
              <w:rPr>
                <w:rFonts w:ascii="Calibri" w:eastAsia="Calibri" w:hAnsi="Calibri" w:cs="Calibri"/>
                <w:highlight w:val="white"/>
              </w:rPr>
            </w:pPr>
          </w:p>
          <w:p w14:paraId="7FAE9438" w14:textId="77777777" w:rsidR="00A479E9" w:rsidRDefault="005228D4">
            <w:pPr>
              <w:widowControl w:val="0"/>
              <w:spacing w:line="240" w:lineRule="auto"/>
              <w:rPr>
                <w:rFonts w:ascii="Calibri" w:eastAsia="Calibri" w:hAnsi="Calibri" w:cs="Calibri"/>
                <w:highlight w:val="white"/>
              </w:rPr>
            </w:pPr>
            <w:r>
              <w:rPr>
                <w:rFonts w:ascii="Calibri" w:eastAsia="Calibri" w:hAnsi="Calibri" w:cs="Calibri"/>
                <w:highlight w:val="white"/>
              </w:rPr>
              <w:t>Example of exam questions:</w:t>
            </w:r>
          </w:p>
          <w:p w14:paraId="67791D3B" w14:textId="77777777" w:rsidR="00A479E9" w:rsidRDefault="005228D4">
            <w:pPr>
              <w:widowControl w:val="0"/>
              <w:spacing w:line="240" w:lineRule="auto"/>
              <w:rPr>
                <w:rFonts w:ascii="Calibri" w:eastAsia="Calibri" w:hAnsi="Calibri" w:cs="Calibri"/>
                <w:i/>
                <w:highlight w:val="white"/>
              </w:rPr>
            </w:pPr>
            <w:r>
              <w:rPr>
                <w:rFonts w:ascii="Calibri" w:eastAsia="Calibri" w:hAnsi="Calibri" w:cs="Calibri"/>
                <w:i/>
                <w:highlight w:val="white"/>
              </w:rPr>
              <w:t>Outline and explain two sociological perspectives on the purpose of social policy in society.</w:t>
            </w:r>
          </w:p>
          <w:p w14:paraId="2C634810" w14:textId="77777777" w:rsidR="00A479E9" w:rsidRDefault="00A479E9">
            <w:pPr>
              <w:widowControl w:val="0"/>
              <w:spacing w:line="240" w:lineRule="auto"/>
              <w:rPr>
                <w:rFonts w:ascii="Calibri" w:eastAsia="Calibri" w:hAnsi="Calibri" w:cs="Calibri"/>
                <w:highlight w:val="white"/>
              </w:rPr>
            </w:pPr>
          </w:p>
        </w:tc>
        <w:tc>
          <w:tcPr>
            <w:tcW w:w="3015" w:type="dxa"/>
            <w:shd w:val="clear" w:color="auto" w:fill="auto"/>
            <w:tcMar>
              <w:top w:w="100" w:type="dxa"/>
              <w:left w:w="100" w:type="dxa"/>
              <w:bottom w:w="100" w:type="dxa"/>
              <w:right w:w="100" w:type="dxa"/>
            </w:tcMar>
          </w:tcPr>
          <w:p w14:paraId="77D0494D" w14:textId="77777777" w:rsidR="00A479E9" w:rsidRDefault="005228D4">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Topic: Families &amp; Households</w:t>
            </w:r>
          </w:p>
          <w:p w14:paraId="0C9917B8" w14:textId="77777777" w:rsidR="00A479E9" w:rsidRDefault="00A479E9">
            <w:pPr>
              <w:widowControl w:val="0"/>
              <w:spacing w:line="240" w:lineRule="auto"/>
              <w:rPr>
                <w:rFonts w:ascii="Calibri" w:eastAsia="Calibri" w:hAnsi="Calibri" w:cs="Calibri"/>
                <w:highlight w:val="white"/>
              </w:rPr>
            </w:pPr>
          </w:p>
          <w:p w14:paraId="682FB459" w14:textId="77777777" w:rsidR="00A479E9" w:rsidRDefault="005228D4">
            <w:pPr>
              <w:widowControl w:val="0"/>
              <w:spacing w:line="240" w:lineRule="auto"/>
              <w:rPr>
                <w:rFonts w:ascii="Calibri" w:eastAsia="Calibri" w:hAnsi="Calibri" w:cs="Calibri"/>
                <w:i/>
                <w:highlight w:val="white"/>
              </w:rPr>
            </w:pPr>
            <w:r>
              <w:rPr>
                <w:rFonts w:ascii="Calibri" w:eastAsia="Calibri" w:hAnsi="Calibri" w:cs="Calibri"/>
                <w:highlight w:val="white"/>
              </w:rPr>
              <w:t>Guiding question:</w:t>
            </w:r>
            <w:r>
              <w:rPr>
                <w:rFonts w:ascii="Calibri" w:eastAsia="Calibri" w:hAnsi="Calibri" w:cs="Calibri"/>
                <w:i/>
                <w:highlight w:val="white"/>
              </w:rPr>
              <w:t xml:space="preserve"> Is domestic division of labour becoming more equal? </w:t>
            </w:r>
          </w:p>
          <w:p w14:paraId="0926B79E" w14:textId="77777777" w:rsidR="00A479E9" w:rsidRDefault="00A479E9">
            <w:pPr>
              <w:widowControl w:val="0"/>
              <w:spacing w:line="240" w:lineRule="auto"/>
              <w:rPr>
                <w:rFonts w:ascii="Calibri" w:eastAsia="Calibri" w:hAnsi="Calibri" w:cs="Calibri"/>
                <w:highlight w:val="white"/>
              </w:rPr>
            </w:pPr>
          </w:p>
          <w:p w14:paraId="2D5ED07D" w14:textId="77777777" w:rsidR="00A479E9" w:rsidRDefault="005228D4">
            <w:pPr>
              <w:widowControl w:val="0"/>
              <w:spacing w:line="240" w:lineRule="auto"/>
              <w:rPr>
                <w:rFonts w:ascii="Calibri" w:eastAsia="Calibri" w:hAnsi="Calibri" w:cs="Calibri"/>
                <w:highlight w:val="white"/>
              </w:rPr>
            </w:pPr>
            <w:r>
              <w:rPr>
                <w:rFonts w:ascii="Calibri" w:eastAsia="Calibri" w:hAnsi="Calibri" w:cs="Calibri"/>
                <w:highlight w:val="white"/>
              </w:rPr>
              <w:t>Example of exam questions:</w:t>
            </w:r>
          </w:p>
          <w:p w14:paraId="297105B5" w14:textId="77777777" w:rsidR="00A479E9" w:rsidRDefault="005228D4">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highlight w:val="white"/>
              </w:rPr>
              <w:t>Define the term 'extended family</w:t>
            </w:r>
            <w:r>
              <w:rPr>
                <w:rFonts w:ascii="Calibri" w:eastAsia="Calibri" w:hAnsi="Calibri" w:cs="Calibri"/>
                <w:highlight w:val="white"/>
              </w:rPr>
              <w:t>'.</w:t>
            </w:r>
          </w:p>
          <w:p w14:paraId="6FF4B05E" w14:textId="77777777" w:rsidR="00A479E9" w:rsidRDefault="00A479E9">
            <w:pPr>
              <w:widowControl w:val="0"/>
              <w:pBdr>
                <w:top w:val="nil"/>
                <w:left w:val="nil"/>
                <w:bottom w:val="nil"/>
                <w:right w:val="nil"/>
                <w:between w:val="nil"/>
              </w:pBdr>
              <w:spacing w:line="240" w:lineRule="auto"/>
              <w:rPr>
                <w:rFonts w:ascii="Calibri" w:eastAsia="Calibri" w:hAnsi="Calibri" w:cs="Calibri"/>
                <w:b/>
              </w:rPr>
            </w:pPr>
          </w:p>
          <w:p w14:paraId="191EE828" w14:textId="77777777" w:rsidR="00A479E9" w:rsidRDefault="005228D4">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Topic: Media</w:t>
            </w:r>
          </w:p>
          <w:p w14:paraId="51BD107C" w14:textId="77777777" w:rsidR="00A479E9" w:rsidRDefault="00A479E9">
            <w:pPr>
              <w:widowControl w:val="0"/>
              <w:pBdr>
                <w:top w:val="nil"/>
                <w:left w:val="nil"/>
                <w:bottom w:val="nil"/>
                <w:right w:val="nil"/>
                <w:between w:val="nil"/>
              </w:pBdr>
              <w:spacing w:line="240" w:lineRule="auto"/>
              <w:rPr>
                <w:rFonts w:ascii="Calibri" w:eastAsia="Calibri" w:hAnsi="Calibri" w:cs="Calibri"/>
                <w:b/>
              </w:rPr>
            </w:pPr>
          </w:p>
          <w:p w14:paraId="5D2E4999" w14:textId="77777777" w:rsidR="00A479E9" w:rsidRDefault="005228D4">
            <w:pPr>
              <w:widowControl w:val="0"/>
              <w:spacing w:line="240" w:lineRule="auto"/>
              <w:rPr>
                <w:rFonts w:ascii="Calibri" w:eastAsia="Calibri" w:hAnsi="Calibri" w:cs="Calibri"/>
                <w:i/>
                <w:highlight w:val="white"/>
              </w:rPr>
            </w:pPr>
            <w:r>
              <w:rPr>
                <w:rFonts w:ascii="Calibri" w:eastAsia="Calibri" w:hAnsi="Calibri" w:cs="Calibri"/>
                <w:highlight w:val="white"/>
              </w:rPr>
              <w:t>Guiding question:</w:t>
            </w:r>
            <w:r>
              <w:rPr>
                <w:rFonts w:ascii="Calibri" w:eastAsia="Calibri" w:hAnsi="Calibri" w:cs="Calibri"/>
                <w:i/>
                <w:highlight w:val="white"/>
              </w:rPr>
              <w:t xml:space="preserve"> Can media be seen as a force for social change?</w:t>
            </w:r>
          </w:p>
          <w:p w14:paraId="53CA69A4" w14:textId="77777777" w:rsidR="00A479E9" w:rsidRDefault="00A479E9">
            <w:pPr>
              <w:widowControl w:val="0"/>
              <w:spacing w:line="240" w:lineRule="auto"/>
              <w:rPr>
                <w:rFonts w:ascii="Calibri" w:eastAsia="Calibri" w:hAnsi="Calibri" w:cs="Calibri"/>
                <w:highlight w:val="white"/>
              </w:rPr>
            </w:pPr>
          </w:p>
          <w:p w14:paraId="1743AA79" w14:textId="77777777" w:rsidR="00A479E9" w:rsidRDefault="005228D4">
            <w:pPr>
              <w:widowControl w:val="0"/>
              <w:spacing w:line="240" w:lineRule="auto"/>
              <w:rPr>
                <w:rFonts w:ascii="Calibri" w:eastAsia="Calibri" w:hAnsi="Calibri" w:cs="Calibri"/>
                <w:highlight w:val="white"/>
              </w:rPr>
            </w:pPr>
            <w:r>
              <w:rPr>
                <w:rFonts w:ascii="Calibri" w:eastAsia="Calibri" w:hAnsi="Calibri" w:cs="Calibri"/>
                <w:highlight w:val="white"/>
              </w:rPr>
              <w:t>Example of exam questions:</w:t>
            </w:r>
          </w:p>
          <w:p w14:paraId="19EF9B08" w14:textId="77777777" w:rsidR="00A479E9" w:rsidRDefault="005228D4">
            <w:pPr>
              <w:widowControl w:val="0"/>
              <w:spacing w:line="240" w:lineRule="auto"/>
              <w:rPr>
                <w:rFonts w:ascii="Calibri" w:eastAsia="Calibri" w:hAnsi="Calibri" w:cs="Calibri"/>
                <w:i/>
                <w:highlight w:val="white"/>
              </w:rPr>
            </w:pPr>
            <w:r>
              <w:rPr>
                <w:rFonts w:ascii="Calibri" w:eastAsia="Calibri" w:hAnsi="Calibri" w:cs="Calibri"/>
                <w:i/>
                <w:highlight w:val="white"/>
              </w:rPr>
              <w:t>Outline and explain two ways in which new media may have affected the selection and presentation of news.</w:t>
            </w:r>
          </w:p>
        </w:tc>
        <w:tc>
          <w:tcPr>
            <w:tcW w:w="3015" w:type="dxa"/>
            <w:shd w:val="clear" w:color="auto" w:fill="auto"/>
            <w:tcMar>
              <w:top w:w="100" w:type="dxa"/>
              <w:left w:w="100" w:type="dxa"/>
              <w:bottom w:w="100" w:type="dxa"/>
              <w:right w:w="100" w:type="dxa"/>
            </w:tcMar>
          </w:tcPr>
          <w:p w14:paraId="181B48CB" w14:textId="77777777" w:rsidR="00A479E9" w:rsidRDefault="005228D4">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Topic: Education</w:t>
            </w:r>
          </w:p>
          <w:p w14:paraId="69C440C7" w14:textId="77777777" w:rsidR="00A479E9" w:rsidRDefault="00A479E9">
            <w:pPr>
              <w:widowControl w:val="0"/>
              <w:pBdr>
                <w:top w:val="nil"/>
                <w:left w:val="nil"/>
                <w:bottom w:val="nil"/>
                <w:right w:val="nil"/>
                <w:between w:val="nil"/>
              </w:pBdr>
              <w:spacing w:line="240" w:lineRule="auto"/>
              <w:rPr>
                <w:rFonts w:ascii="Calibri" w:eastAsia="Calibri" w:hAnsi="Calibri" w:cs="Calibri"/>
              </w:rPr>
            </w:pPr>
          </w:p>
          <w:p w14:paraId="28F5F281" w14:textId="77777777" w:rsidR="00A479E9" w:rsidRDefault="005228D4">
            <w:pPr>
              <w:widowControl w:val="0"/>
              <w:spacing w:line="240" w:lineRule="auto"/>
              <w:rPr>
                <w:rFonts w:ascii="Calibri" w:eastAsia="Calibri" w:hAnsi="Calibri" w:cs="Calibri"/>
                <w:highlight w:val="white"/>
              </w:rPr>
            </w:pPr>
            <w:r>
              <w:rPr>
                <w:rFonts w:ascii="Calibri" w:eastAsia="Calibri" w:hAnsi="Calibri" w:cs="Calibri"/>
                <w:highlight w:val="white"/>
              </w:rPr>
              <w:t>Guiding question:</w:t>
            </w:r>
          </w:p>
          <w:p w14:paraId="7E64FB07" w14:textId="77777777" w:rsidR="00A479E9" w:rsidRDefault="005228D4">
            <w:pPr>
              <w:widowControl w:val="0"/>
              <w:spacing w:line="240" w:lineRule="auto"/>
              <w:rPr>
                <w:rFonts w:ascii="Calibri" w:eastAsia="Calibri" w:hAnsi="Calibri" w:cs="Calibri"/>
                <w:i/>
                <w:highlight w:val="white"/>
              </w:rPr>
            </w:pPr>
            <w:r>
              <w:rPr>
                <w:rFonts w:ascii="Calibri" w:eastAsia="Calibri" w:hAnsi="Calibri" w:cs="Calibri"/>
                <w:i/>
                <w:highlight w:val="white"/>
              </w:rPr>
              <w:t>Has globalisation improved or undermined the quality and purpose of education in the UK?</w:t>
            </w:r>
          </w:p>
          <w:p w14:paraId="02FF3648" w14:textId="77777777" w:rsidR="00A479E9" w:rsidRDefault="00A479E9">
            <w:pPr>
              <w:widowControl w:val="0"/>
              <w:spacing w:line="240" w:lineRule="auto"/>
              <w:rPr>
                <w:rFonts w:ascii="Calibri" w:eastAsia="Calibri" w:hAnsi="Calibri" w:cs="Calibri"/>
                <w:highlight w:val="white"/>
              </w:rPr>
            </w:pPr>
          </w:p>
          <w:p w14:paraId="13D209A7" w14:textId="77777777" w:rsidR="00A479E9" w:rsidRDefault="005228D4">
            <w:pPr>
              <w:widowControl w:val="0"/>
              <w:spacing w:line="240" w:lineRule="auto"/>
              <w:rPr>
                <w:rFonts w:ascii="Calibri" w:eastAsia="Calibri" w:hAnsi="Calibri" w:cs="Calibri"/>
              </w:rPr>
            </w:pPr>
            <w:r>
              <w:rPr>
                <w:rFonts w:ascii="Calibri" w:eastAsia="Calibri" w:hAnsi="Calibri" w:cs="Calibri"/>
                <w:highlight w:val="white"/>
              </w:rPr>
              <w:t>Example of exam questions:</w:t>
            </w:r>
          </w:p>
          <w:p w14:paraId="7BC90690" w14:textId="77777777" w:rsidR="00A479E9" w:rsidRDefault="005228D4">
            <w:pPr>
              <w:widowControl w:val="0"/>
              <w:pBdr>
                <w:top w:val="nil"/>
                <w:left w:val="nil"/>
                <w:bottom w:val="nil"/>
                <w:right w:val="nil"/>
                <w:between w:val="nil"/>
              </w:pBdr>
              <w:spacing w:line="240" w:lineRule="auto"/>
              <w:rPr>
                <w:rFonts w:ascii="Calibri" w:eastAsia="Calibri" w:hAnsi="Calibri" w:cs="Calibri"/>
                <w:i/>
                <w:highlight w:val="white"/>
              </w:rPr>
            </w:pPr>
            <w:r>
              <w:rPr>
                <w:rFonts w:ascii="Calibri" w:eastAsia="Calibri" w:hAnsi="Calibri" w:cs="Calibri"/>
                <w:i/>
                <w:highlight w:val="white"/>
              </w:rPr>
              <w:t>Using one example, briefly explain how streaming may affect pupil achievement in schools.</w:t>
            </w:r>
          </w:p>
        </w:tc>
      </w:tr>
      <w:tr w:rsidR="00A479E9" w14:paraId="4BC0E7C8" w14:textId="77777777">
        <w:trPr>
          <w:trHeight w:val="478"/>
        </w:trPr>
        <w:tc>
          <w:tcPr>
            <w:tcW w:w="1695" w:type="dxa"/>
            <w:shd w:val="clear" w:color="auto" w:fill="auto"/>
            <w:tcMar>
              <w:top w:w="100" w:type="dxa"/>
              <w:left w:w="100" w:type="dxa"/>
              <w:bottom w:w="100" w:type="dxa"/>
              <w:right w:w="100" w:type="dxa"/>
            </w:tcMar>
          </w:tcPr>
          <w:p w14:paraId="294B9D66" w14:textId="77777777" w:rsidR="00A479E9" w:rsidRDefault="005228D4">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13</w:t>
            </w:r>
          </w:p>
        </w:tc>
        <w:tc>
          <w:tcPr>
            <w:tcW w:w="3015" w:type="dxa"/>
            <w:shd w:val="clear" w:color="auto" w:fill="auto"/>
            <w:tcMar>
              <w:top w:w="100" w:type="dxa"/>
              <w:left w:w="100" w:type="dxa"/>
              <w:bottom w:w="100" w:type="dxa"/>
              <w:right w:w="100" w:type="dxa"/>
            </w:tcMar>
          </w:tcPr>
          <w:p w14:paraId="54E21FD4" w14:textId="77777777" w:rsidR="00A479E9" w:rsidRDefault="005228D4">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Topic: Crime and Deviance</w:t>
            </w:r>
          </w:p>
          <w:p w14:paraId="01EBF6B0" w14:textId="77777777" w:rsidR="00A479E9" w:rsidRDefault="00A479E9">
            <w:pPr>
              <w:widowControl w:val="0"/>
              <w:pBdr>
                <w:top w:val="nil"/>
                <w:left w:val="nil"/>
                <w:bottom w:val="nil"/>
                <w:right w:val="nil"/>
                <w:between w:val="nil"/>
              </w:pBdr>
              <w:spacing w:line="240" w:lineRule="auto"/>
              <w:rPr>
                <w:rFonts w:ascii="Calibri" w:eastAsia="Calibri" w:hAnsi="Calibri" w:cs="Calibri"/>
              </w:rPr>
            </w:pPr>
          </w:p>
          <w:p w14:paraId="54637C47" w14:textId="77777777" w:rsidR="00A479E9" w:rsidRDefault="005228D4">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highlight w:val="white"/>
              </w:rPr>
              <w:t>Guiding quest</w:t>
            </w:r>
            <w:r>
              <w:rPr>
                <w:rFonts w:ascii="Calibri" w:eastAsia="Calibri" w:hAnsi="Calibri" w:cs="Calibri"/>
                <w:highlight w:val="white"/>
              </w:rPr>
              <w:t xml:space="preserve">ion: </w:t>
            </w:r>
            <w:r>
              <w:rPr>
                <w:rFonts w:ascii="Calibri" w:eastAsia="Calibri" w:hAnsi="Calibri" w:cs="Calibri"/>
                <w:i/>
              </w:rPr>
              <w:t>What insights do feminist theories provide into the relationship between gender and crime?</w:t>
            </w:r>
          </w:p>
          <w:p w14:paraId="07A38E6F" w14:textId="77777777" w:rsidR="00A479E9" w:rsidRDefault="00A479E9">
            <w:pPr>
              <w:widowControl w:val="0"/>
              <w:pBdr>
                <w:top w:val="nil"/>
                <w:left w:val="nil"/>
                <w:bottom w:val="nil"/>
                <w:right w:val="nil"/>
                <w:between w:val="nil"/>
              </w:pBdr>
              <w:spacing w:line="240" w:lineRule="auto"/>
              <w:rPr>
                <w:rFonts w:ascii="Calibri" w:eastAsia="Calibri" w:hAnsi="Calibri" w:cs="Calibri"/>
              </w:rPr>
            </w:pPr>
          </w:p>
          <w:p w14:paraId="289BEC40" w14:textId="77777777" w:rsidR="00A479E9" w:rsidRDefault="005228D4">
            <w:pPr>
              <w:widowControl w:val="0"/>
              <w:spacing w:line="240" w:lineRule="auto"/>
              <w:rPr>
                <w:rFonts w:ascii="Calibri" w:eastAsia="Calibri" w:hAnsi="Calibri" w:cs="Calibri"/>
              </w:rPr>
            </w:pPr>
            <w:r>
              <w:rPr>
                <w:rFonts w:ascii="Calibri" w:eastAsia="Calibri" w:hAnsi="Calibri" w:cs="Calibri"/>
                <w:highlight w:val="white"/>
              </w:rPr>
              <w:t>Example of exam questions:</w:t>
            </w:r>
          </w:p>
          <w:p w14:paraId="00C3285F" w14:textId="77777777" w:rsidR="00A479E9" w:rsidRDefault="005228D4">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highlight w:val="white"/>
              </w:rPr>
              <w:t>Outline two reasons why punishment may not be effective in controlling crime.</w:t>
            </w:r>
          </w:p>
        </w:tc>
        <w:tc>
          <w:tcPr>
            <w:tcW w:w="3015" w:type="dxa"/>
            <w:shd w:val="clear" w:color="auto" w:fill="auto"/>
            <w:tcMar>
              <w:top w:w="100" w:type="dxa"/>
              <w:left w:w="100" w:type="dxa"/>
              <w:bottom w:w="100" w:type="dxa"/>
              <w:right w:w="100" w:type="dxa"/>
            </w:tcMar>
          </w:tcPr>
          <w:p w14:paraId="59F0852C" w14:textId="77777777" w:rsidR="00A479E9" w:rsidRDefault="005228D4">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Preparing for the exams</w:t>
            </w:r>
          </w:p>
          <w:p w14:paraId="7B31DFD2" w14:textId="77777777" w:rsidR="00A479E9" w:rsidRDefault="00A479E9">
            <w:pPr>
              <w:widowControl w:val="0"/>
              <w:pBdr>
                <w:top w:val="nil"/>
                <w:left w:val="nil"/>
                <w:bottom w:val="nil"/>
                <w:right w:val="nil"/>
                <w:between w:val="nil"/>
              </w:pBdr>
              <w:spacing w:line="240" w:lineRule="auto"/>
              <w:rPr>
                <w:rFonts w:ascii="Calibri" w:eastAsia="Calibri" w:hAnsi="Calibri" w:cs="Calibri"/>
              </w:rPr>
            </w:pPr>
          </w:p>
          <w:p w14:paraId="436463BD" w14:textId="77777777" w:rsidR="00A479E9" w:rsidRDefault="005228D4">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Guiding questions: </w:t>
            </w:r>
            <w:r>
              <w:rPr>
                <w:rFonts w:ascii="Calibri" w:eastAsia="Calibri" w:hAnsi="Calibri" w:cs="Calibri"/>
                <w:i/>
              </w:rPr>
              <w:t xml:space="preserve">Do I understand and remember the key sociological theories (Functionalism, Marxism, Feminism, Interactionism, Postmodernism)? </w:t>
            </w:r>
            <w:r>
              <w:rPr>
                <w:rFonts w:ascii="Calibri" w:eastAsia="Calibri" w:hAnsi="Calibri" w:cs="Calibri"/>
              </w:rPr>
              <w:br/>
            </w:r>
          </w:p>
          <w:p w14:paraId="7D532B97" w14:textId="77777777" w:rsidR="00A479E9" w:rsidRDefault="005228D4">
            <w:pPr>
              <w:widowControl w:val="0"/>
              <w:spacing w:line="240" w:lineRule="auto"/>
              <w:rPr>
                <w:rFonts w:ascii="Calibri" w:eastAsia="Calibri" w:hAnsi="Calibri" w:cs="Calibri"/>
              </w:rPr>
            </w:pPr>
            <w:r>
              <w:rPr>
                <w:rFonts w:ascii="Calibri" w:eastAsia="Calibri" w:hAnsi="Calibri" w:cs="Calibri"/>
                <w:highlight w:val="white"/>
              </w:rPr>
              <w:t>Exampl</w:t>
            </w:r>
            <w:r>
              <w:rPr>
                <w:rFonts w:ascii="Calibri" w:eastAsia="Calibri" w:hAnsi="Calibri" w:cs="Calibri"/>
                <w:highlight w:val="white"/>
              </w:rPr>
              <w:t xml:space="preserve">e of exam questions: </w:t>
            </w:r>
          </w:p>
          <w:p w14:paraId="7ABC2934" w14:textId="77777777" w:rsidR="00A479E9" w:rsidRDefault="005228D4">
            <w:pPr>
              <w:widowControl w:val="0"/>
              <w:shd w:val="clear" w:color="auto" w:fill="FFFFFF"/>
              <w:spacing w:after="240" w:line="240" w:lineRule="auto"/>
              <w:rPr>
                <w:rFonts w:ascii="Calibri" w:eastAsia="Calibri" w:hAnsi="Calibri" w:cs="Calibri"/>
                <w:i/>
              </w:rPr>
            </w:pPr>
            <w:r>
              <w:rPr>
                <w:rFonts w:ascii="Calibri" w:eastAsia="Calibri" w:hAnsi="Calibri" w:cs="Calibri"/>
                <w:i/>
              </w:rPr>
              <w:t>Outline two similarities between the functionalist and Marxist views of education.</w:t>
            </w:r>
          </w:p>
        </w:tc>
        <w:tc>
          <w:tcPr>
            <w:tcW w:w="3015" w:type="dxa"/>
            <w:shd w:val="clear" w:color="auto" w:fill="auto"/>
            <w:tcMar>
              <w:top w:w="100" w:type="dxa"/>
              <w:left w:w="100" w:type="dxa"/>
              <w:bottom w:w="100" w:type="dxa"/>
              <w:right w:w="100" w:type="dxa"/>
            </w:tcMar>
          </w:tcPr>
          <w:p w14:paraId="1F8598B8" w14:textId="77777777" w:rsidR="00A479E9" w:rsidRDefault="005228D4">
            <w:pPr>
              <w:widowControl w:val="0"/>
              <w:spacing w:line="240" w:lineRule="auto"/>
              <w:rPr>
                <w:rFonts w:ascii="Calibri" w:eastAsia="Calibri" w:hAnsi="Calibri" w:cs="Calibri"/>
                <w:b/>
              </w:rPr>
            </w:pPr>
            <w:r>
              <w:rPr>
                <w:rFonts w:ascii="Calibri" w:eastAsia="Calibri" w:hAnsi="Calibri" w:cs="Calibri"/>
                <w:b/>
              </w:rPr>
              <w:t>Preparing for the exams</w:t>
            </w:r>
          </w:p>
          <w:p w14:paraId="634082D0" w14:textId="77777777" w:rsidR="00A479E9" w:rsidRDefault="00A479E9">
            <w:pPr>
              <w:widowControl w:val="0"/>
              <w:spacing w:line="240" w:lineRule="auto"/>
              <w:rPr>
                <w:rFonts w:ascii="Calibri" w:eastAsia="Calibri" w:hAnsi="Calibri" w:cs="Calibri"/>
                <w:b/>
              </w:rPr>
            </w:pPr>
          </w:p>
          <w:p w14:paraId="3CE759B4" w14:textId="77777777" w:rsidR="00A479E9" w:rsidRDefault="005228D4">
            <w:pPr>
              <w:widowControl w:val="0"/>
              <w:spacing w:line="240" w:lineRule="auto"/>
              <w:rPr>
                <w:rFonts w:ascii="Calibri" w:eastAsia="Calibri" w:hAnsi="Calibri" w:cs="Calibri"/>
                <w:i/>
              </w:rPr>
            </w:pPr>
            <w:r>
              <w:rPr>
                <w:rFonts w:ascii="Calibri" w:eastAsia="Calibri" w:hAnsi="Calibri" w:cs="Calibri"/>
              </w:rPr>
              <w:t xml:space="preserve">Guiding questions: </w:t>
            </w:r>
            <w:r>
              <w:rPr>
                <w:rFonts w:ascii="Calibri" w:eastAsia="Calibri" w:hAnsi="Calibri" w:cs="Calibri"/>
                <w:i/>
              </w:rPr>
              <w:t>Can I make synoptic links between different areas of the course?</w:t>
            </w:r>
          </w:p>
          <w:p w14:paraId="126916B3" w14:textId="77777777" w:rsidR="00A479E9" w:rsidRDefault="00A479E9">
            <w:pPr>
              <w:widowControl w:val="0"/>
              <w:spacing w:line="240" w:lineRule="auto"/>
              <w:rPr>
                <w:rFonts w:ascii="Calibri" w:eastAsia="Calibri" w:hAnsi="Calibri" w:cs="Calibri"/>
              </w:rPr>
            </w:pPr>
          </w:p>
          <w:p w14:paraId="64988F5E" w14:textId="77777777" w:rsidR="00A479E9" w:rsidRDefault="005228D4">
            <w:pPr>
              <w:widowControl w:val="0"/>
              <w:spacing w:line="240" w:lineRule="auto"/>
              <w:rPr>
                <w:rFonts w:ascii="Calibri" w:eastAsia="Calibri" w:hAnsi="Calibri" w:cs="Calibri"/>
                <w:i/>
              </w:rPr>
            </w:pPr>
            <w:r>
              <w:rPr>
                <w:rFonts w:ascii="Calibri" w:eastAsia="Calibri" w:hAnsi="Calibri" w:cs="Calibri"/>
                <w:highlight w:val="white"/>
              </w:rPr>
              <w:t xml:space="preserve">Example of exam questions:  </w:t>
            </w:r>
            <w:r>
              <w:rPr>
                <w:rFonts w:ascii="Calibri" w:eastAsia="Calibri" w:hAnsi="Calibri" w:cs="Calibri"/>
                <w:i/>
                <w:highlight w:val="white"/>
              </w:rPr>
              <w:t>Evaluate sociological explanations of the nature and extent of family diversity in the UK today.</w:t>
            </w:r>
          </w:p>
        </w:tc>
      </w:tr>
    </w:tbl>
    <w:p w14:paraId="4288CD4E" w14:textId="77777777" w:rsidR="00A479E9" w:rsidRDefault="00A479E9">
      <w:pPr>
        <w:rPr>
          <w:rFonts w:ascii="Calibri" w:eastAsia="Calibri" w:hAnsi="Calibri" w:cs="Calibri"/>
        </w:rPr>
      </w:pPr>
    </w:p>
    <w:sectPr w:rsidR="00A479E9">
      <w:headerReference w:type="default" r:id="rId6"/>
      <w:footerReference w:type="default" r:id="rId7"/>
      <w:pgSz w:w="11909" w:h="16834"/>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4249A" w14:textId="77777777" w:rsidR="005228D4" w:rsidRDefault="005228D4">
      <w:pPr>
        <w:spacing w:line="240" w:lineRule="auto"/>
      </w:pPr>
      <w:r>
        <w:separator/>
      </w:r>
    </w:p>
  </w:endnote>
  <w:endnote w:type="continuationSeparator" w:id="0">
    <w:p w14:paraId="0BFA89C2" w14:textId="77777777" w:rsidR="005228D4" w:rsidRDefault="005228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32D60" w14:textId="77777777" w:rsidR="00A479E9" w:rsidRDefault="005228D4">
    <w:pPr>
      <w:jc w:val="center"/>
    </w:pPr>
    <w:r>
      <w:rPr>
        <w:noProof/>
      </w:rPr>
      <w:drawing>
        <wp:inline distT="19050" distB="19050" distL="19050" distR="19050" wp14:anchorId="1C3F65CB" wp14:editId="4730EA4C">
          <wp:extent cx="1625138" cy="9774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25138" cy="977438"/>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E9160" w14:textId="77777777" w:rsidR="005228D4" w:rsidRDefault="005228D4">
      <w:pPr>
        <w:spacing w:line="240" w:lineRule="auto"/>
      </w:pPr>
      <w:r>
        <w:separator/>
      </w:r>
    </w:p>
  </w:footnote>
  <w:footnote w:type="continuationSeparator" w:id="0">
    <w:p w14:paraId="6E020A69" w14:textId="77777777" w:rsidR="005228D4" w:rsidRDefault="005228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4CC25" w14:textId="77777777" w:rsidR="00A479E9" w:rsidRDefault="005228D4">
    <w:r>
      <w:rPr>
        <w:noProof/>
      </w:rPr>
      <w:drawing>
        <wp:inline distT="114300" distB="114300" distL="114300" distR="114300" wp14:anchorId="21D731EB" wp14:editId="57A2D12C">
          <wp:extent cx="461596" cy="50006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1596" cy="500063"/>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9E9"/>
    <w:rsid w:val="005228D4"/>
    <w:rsid w:val="008A41EC"/>
    <w:rsid w:val="00A47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11095"/>
  <w15:docId w15:val="{B2615558-E58E-4BC8-AB6D-C8067CDB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292</Words>
  <Characters>1667</Characters>
  <Application>Microsoft Office Word</Application>
  <DocSecurity>0</DocSecurity>
  <Lines>13</Lines>
  <Paragraphs>3</Paragraphs>
  <ScaleCrop>false</ScaleCrop>
  <Company>John Madejski Academy</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Nina Gale</cp:lastModifiedBy>
  <cp:revision>2</cp:revision>
  <dcterms:created xsi:type="dcterms:W3CDTF">2025-08-13T11:01:00Z</dcterms:created>
  <dcterms:modified xsi:type="dcterms:W3CDTF">2025-08-13T11:02:00Z</dcterms:modified>
</cp:coreProperties>
</file>